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4162" w:rsidR="00827106" w:rsidP="00A836EB" w:rsidRDefault="00551B54" w14:paraId="08102c6" w14:textId="08102c6">
      <w:pPr>
        <w:jc w:val="right"/>
        <w15:collapsed w:val="false"/>
        <w:rPr>
          <w:lang w:val="hr-HR"/>
        </w:rPr>
      </w:pPr>
      <w:bookmarkStart w:name="_GoBack" w:id="0"/>
      <w:bookmarkEnd w:id="0"/>
      <w:r w:rsidRPr="00B74162">
        <w:rPr>
          <w:lang w:val="hr-HR"/>
        </w:rPr>
        <w:t xml:space="preserve">Posl. br. </w:t>
      </w:r>
      <w:r w:rsidRPr="00B74162" w:rsidR="00007373">
        <w:rPr>
          <w:lang w:val="hr-HR"/>
        </w:rPr>
        <w:t>1</w:t>
      </w:r>
      <w:r w:rsidRPr="00B74162">
        <w:rPr>
          <w:lang w:val="hr-HR"/>
        </w:rPr>
        <w:t xml:space="preserve"> St</w:t>
      </w:r>
      <w:r w:rsidRPr="00B74162" w:rsidR="004212E0">
        <w:rPr>
          <w:lang w:val="hr-HR"/>
        </w:rPr>
        <w:t>-</w:t>
      </w:r>
      <w:r w:rsidR="004E477B">
        <w:rPr>
          <w:lang w:val="hr-HR"/>
        </w:rPr>
        <w:t>749/16</w:t>
      </w:r>
      <w:r w:rsidRPr="00B74162" w:rsidR="00DD681E">
        <w:rPr>
          <w:lang w:val="hr-HR"/>
        </w:rPr>
        <w:t>-</w:t>
      </w:r>
      <w:r w:rsidR="004E477B">
        <w:rPr>
          <w:lang w:val="hr-HR"/>
        </w:rPr>
        <w:t>217</w:t>
      </w:r>
    </w:p>
    <w:p w:rsidRPr="00B74162" w:rsidR="006A31BA" w:rsidP="00A836EB" w:rsidRDefault="006A31BA">
      <w:pPr>
        <w:jc w:val="right"/>
        <w:rPr>
          <w:lang w:val="hr-HR"/>
        </w:rPr>
      </w:pPr>
    </w:p>
    <w:p w:rsidRPr="00B74162" w:rsidR="00827106" w:rsidRDefault="00827106">
      <w:pPr>
        <w:jc w:val="center"/>
        <w:rPr>
          <w:lang w:val="hr-HR"/>
        </w:rPr>
      </w:pPr>
      <w:r w:rsidRPr="00B74162">
        <w:rPr>
          <w:lang w:val="hr-HR"/>
        </w:rPr>
        <w:t xml:space="preserve">Z A P I S N I K </w:t>
      </w:r>
    </w:p>
    <w:p w:rsidRPr="00B74162" w:rsidR="00827106" w:rsidRDefault="00827106">
      <w:pPr>
        <w:jc w:val="center"/>
        <w:rPr>
          <w:lang w:val="hr-HR"/>
        </w:rPr>
      </w:pPr>
    </w:p>
    <w:p w:rsidRPr="00B74162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4E477B">
        <w:rPr>
          <w:rFonts w:ascii="Times New Roman" w:hAnsi="Times New Roman" w:cs="Times New Roman"/>
          <w:sz w:val="24"/>
        </w:rPr>
        <w:t>17</w:t>
      </w:r>
      <w:r w:rsidRPr="00B74162" w:rsidR="00DD681E">
        <w:rPr>
          <w:rFonts w:ascii="Times New Roman" w:hAnsi="Times New Roman" w:cs="Times New Roman"/>
          <w:sz w:val="24"/>
        </w:rPr>
        <w:t xml:space="preserve">. </w:t>
      </w:r>
      <w:r w:rsidR="004E477B">
        <w:rPr>
          <w:rFonts w:ascii="Times New Roman" w:hAnsi="Times New Roman" w:cs="Times New Roman"/>
          <w:sz w:val="24"/>
        </w:rPr>
        <w:t>veljače</w:t>
      </w:r>
      <w:r w:rsidRPr="00B74162" w:rsidR="00BF14E8">
        <w:rPr>
          <w:rFonts w:ascii="Times New Roman" w:hAnsi="Times New Roman" w:cs="Times New Roman"/>
          <w:sz w:val="24"/>
        </w:rPr>
        <w:t xml:space="preserve"> 2020</w:t>
      </w:r>
      <w:r w:rsidRPr="00B74162" w:rsidR="0088643C">
        <w:rPr>
          <w:rFonts w:ascii="Times New Roman" w:hAnsi="Times New Roman" w:cs="Times New Roman"/>
          <w:sz w:val="24"/>
        </w:rPr>
        <w:t>.</w:t>
      </w:r>
      <w:r w:rsidRPr="00B74162">
        <w:rPr>
          <w:rFonts w:ascii="Times New Roman" w:hAnsi="Times New Roman" w:cs="Times New Roman"/>
          <w:sz w:val="24"/>
        </w:rPr>
        <w:t xml:space="preserve"> u stečajnom postupku nad </w:t>
      </w:r>
      <w:r w:rsidRPr="00B74162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4E477B" w:rsidR="004E477B">
        <w:rPr>
          <w:rFonts w:ascii="Times New Roman" w:hAnsi="Times New Roman" w:cs="Times New Roman"/>
          <w:sz w:val="24"/>
        </w:rPr>
        <w:t>NCP – REMONTNO BRODOGRADILIŠTE ŠIBENIK d.o.o. u stečaju, Šibenik, Obala Jerka Šižgorića 1, OIB: 23065093882</w:t>
      </w:r>
      <w:r w:rsidRPr="00B74162">
        <w:rPr>
          <w:rFonts w:ascii="Times New Roman" w:hAnsi="Times New Roman" w:cs="Times New Roman"/>
          <w:sz w:val="24"/>
        </w:rPr>
        <w:t xml:space="preserve">, radi </w:t>
      </w:r>
      <w:r w:rsidRPr="00B74162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B74162" w:rsidR="00C3224F">
        <w:rPr>
          <w:rFonts w:ascii="Times New Roman" w:hAnsi="Times New Roman" w:cs="Times New Roman"/>
          <w:sz w:val="24"/>
        </w:rPr>
        <w:t xml:space="preserve">prodajom </w:t>
      </w:r>
      <w:r w:rsidRPr="00B74162" w:rsidR="00462D70">
        <w:rPr>
          <w:rFonts w:ascii="Times New Roman" w:hAnsi="Times New Roman" w:cs="Times New Roman"/>
          <w:sz w:val="24"/>
        </w:rPr>
        <w:t>nekretnin</w:t>
      </w:r>
      <w:r w:rsidRPr="00B74162" w:rsidR="00AD685D">
        <w:rPr>
          <w:rFonts w:ascii="Times New Roman" w:hAnsi="Times New Roman" w:cs="Times New Roman"/>
          <w:sz w:val="24"/>
        </w:rPr>
        <w:t xml:space="preserve">a </w:t>
      </w:r>
      <w:r w:rsidRPr="00B74162" w:rsidR="00336135">
        <w:rPr>
          <w:rFonts w:ascii="Times New Roman" w:hAnsi="Times New Roman" w:cs="Times New Roman"/>
          <w:sz w:val="24"/>
        </w:rPr>
        <w:t>u vlasništvu stečajnog dužnika</w:t>
      </w:r>
      <w:r w:rsidRPr="00B74162" w:rsidR="00F06509">
        <w:rPr>
          <w:rFonts w:ascii="Times New Roman" w:hAnsi="Times New Roman" w:cs="Times New Roman"/>
          <w:sz w:val="24"/>
        </w:rPr>
        <w:t>.</w:t>
      </w:r>
      <w:r w:rsidRPr="00B74162" w:rsidR="00DD681E">
        <w:rPr>
          <w:rFonts w:ascii="Times New Roman" w:hAnsi="Times New Roman" w:cs="Times New Roman"/>
          <w:sz w:val="24"/>
        </w:rPr>
        <w:t xml:space="preserve"> 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NAZOČNI OD SUDA</w:t>
      </w:r>
    </w:p>
    <w:p w:rsidRPr="00B74162" w:rsidR="00827106" w:rsidRDefault="00007373">
      <w:pPr>
        <w:jc w:val="both"/>
        <w:rPr>
          <w:lang w:val="hr-HR"/>
        </w:rPr>
      </w:pPr>
      <w:r w:rsidRPr="00B74162">
        <w:rPr>
          <w:lang w:val="hr-HR"/>
        </w:rPr>
        <w:t>Ardena Bajlo</w:t>
      </w:r>
      <w:r w:rsidRPr="00B74162" w:rsidR="00827106">
        <w:rPr>
          <w:lang w:val="hr-HR"/>
        </w:rPr>
        <w:t xml:space="preserve">, </w:t>
      </w:r>
      <w:r w:rsidRPr="00B74162" w:rsidR="00DD681E">
        <w:rPr>
          <w:lang w:val="hr-HR"/>
        </w:rPr>
        <w:t>sutkinja</w:t>
      </w:r>
    </w:p>
    <w:p w:rsidRPr="00B74162" w:rsidR="00827106" w:rsidRDefault="00D17CD1">
      <w:pPr>
        <w:jc w:val="both"/>
        <w:rPr>
          <w:lang w:val="hr-HR"/>
        </w:rPr>
      </w:pPr>
      <w:r w:rsidRPr="00B74162">
        <w:rPr>
          <w:lang w:val="hr-HR"/>
        </w:rPr>
        <w:t>Ante Rubelj</w:t>
      </w:r>
      <w:r w:rsidRPr="00B74162" w:rsidR="005D4811">
        <w:rPr>
          <w:lang w:val="hr-HR"/>
        </w:rPr>
        <w:t>, zapisničar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551B54">
      <w:pPr>
        <w:jc w:val="both"/>
        <w:rPr>
          <w:lang w:val="hr-HR"/>
        </w:rPr>
      </w:pPr>
      <w:r w:rsidRPr="00B74162">
        <w:rPr>
          <w:lang w:val="hr-HR"/>
        </w:rPr>
        <w:t xml:space="preserve">Početak u </w:t>
      </w:r>
      <w:r w:rsidR="004E477B">
        <w:rPr>
          <w:lang w:val="hr-HR"/>
        </w:rPr>
        <w:t>11</w:t>
      </w:r>
      <w:r w:rsidRPr="00B74162" w:rsidR="00DD681E">
        <w:rPr>
          <w:lang w:val="hr-HR"/>
        </w:rPr>
        <w:t>,</w:t>
      </w:r>
      <w:r w:rsidR="004E477B">
        <w:rPr>
          <w:lang w:val="hr-HR"/>
        </w:rPr>
        <w:t>15</w:t>
      </w:r>
      <w:r w:rsidRPr="00B74162" w:rsidR="00827106">
        <w:rPr>
          <w:lang w:val="hr-HR"/>
        </w:rPr>
        <w:t xml:space="preserve"> sati.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Utv</w:t>
      </w:r>
      <w:r w:rsidRPr="00B74162" w:rsidR="00AC4A78">
        <w:rPr>
          <w:lang w:val="hr-HR"/>
        </w:rPr>
        <w:t>rđuje se da je prisut</w:t>
      </w:r>
      <w:r w:rsidRPr="00B74162" w:rsidR="000D538B">
        <w:rPr>
          <w:lang w:val="hr-HR"/>
        </w:rPr>
        <w:t>a</w:t>
      </w:r>
      <w:r w:rsidRPr="00B74162" w:rsidR="008075D5">
        <w:rPr>
          <w:lang w:val="hr-HR"/>
        </w:rPr>
        <w:t>n stečajn</w:t>
      </w:r>
      <w:r w:rsidRPr="00B74162" w:rsidR="000D538B">
        <w:rPr>
          <w:lang w:val="hr-HR"/>
        </w:rPr>
        <w:t>i</w:t>
      </w:r>
      <w:r w:rsidRPr="00B74162">
        <w:rPr>
          <w:lang w:val="hr-HR"/>
        </w:rPr>
        <w:t xml:space="preserve"> upravitelj </w:t>
      </w:r>
      <w:r w:rsidR="004E477B">
        <w:rPr>
          <w:lang w:val="hr-HR"/>
        </w:rPr>
        <w:t>Milan Bariša Obradović</w:t>
      </w:r>
      <w:r w:rsidRPr="00B74162" w:rsidR="006A31BA">
        <w:rPr>
          <w:lang w:val="hr-HR"/>
        </w:rPr>
        <w:t>.</w:t>
      </w:r>
    </w:p>
    <w:p w:rsidRPr="00B74162" w:rsidR="005D4811" w:rsidRDefault="005D4811">
      <w:pPr>
        <w:jc w:val="both"/>
        <w:rPr>
          <w:lang w:val="hr-HR"/>
        </w:rPr>
      </w:pPr>
    </w:p>
    <w:p w:rsidRPr="00B74162" w:rsidR="008A1E6B" w:rsidRDefault="005D4811">
      <w:pPr>
        <w:jc w:val="both"/>
        <w:rPr>
          <w:lang w:val="hr-HR"/>
        </w:rPr>
      </w:pPr>
      <w:r w:rsidRPr="00B74162">
        <w:rPr>
          <w:lang w:val="hr-HR"/>
        </w:rPr>
        <w:t>Utvrđuje se da su prisutni</w:t>
      </w:r>
      <w:r w:rsidRPr="00B74162" w:rsidR="008A1E6B">
        <w:rPr>
          <w:lang w:val="hr-HR"/>
        </w:rPr>
        <w:t>:</w:t>
      </w:r>
      <w:r w:rsidRPr="00B74162" w:rsidR="00BD08B5">
        <w:rPr>
          <w:lang w:val="hr-HR"/>
        </w:rPr>
        <w:t xml:space="preserve"> </w:t>
      </w:r>
      <w:r w:rsidR="006D7D2B">
        <w:rPr>
          <w:lang w:val="hr-HR"/>
        </w:rPr>
        <w:t xml:space="preserve">za </w:t>
      </w:r>
      <w:r w:rsidR="0067004B">
        <w:rPr>
          <w:lang w:val="hr-HR"/>
        </w:rPr>
        <w:t>Banku Splitsko Dalmatinsku stečajni upravitelj Ivan Eterović</w:t>
      </w:r>
    </w:p>
    <w:p w:rsidRPr="00B74162" w:rsidR="00DD681E" w:rsidRDefault="00DD681E">
      <w:pPr>
        <w:jc w:val="both"/>
        <w:rPr>
          <w:lang w:val="hr-HR"/>
        </w:rPr>
      </w:pPr>
    </w:p>
    <w:p w:rsidRPr="00B74162" w:rsidR="0035537A" w:rsidP="0035537A" w:rsidRDefault="0035537A">
      <w:pPr>
        <w:jc w:val="both"/>
        <w:rPr>
          <w:lang w:val="hr-HR"/>
        </w:rPr>
      </w:pPr>
    </w:p>
    <w:p w:rsidRPr="00B74162" w:rsidR="0035537A" w:rsidP="0035537A" w:rsidRDefault="0035537A">
      <w:pPr>
        <w:jc w:val="both"/>
        <w:rPr>
          <w:lang w:val="hr-HR"/>
        </w:rPr>
      </w:pPr>
      <w:r w:rsidRPr="00B74162">
        <w:rPr>
          <w:lang w:val="hr-HR"/>
        </w:rPr>
        <w:t>1.</w:t>
      </w:r>
    </w:p>
    <w:p w:rsidRPr="00B74162" w:rsidR="0035537A" w:rsidP="00F1296B" w:rsidRDefault="0035537A">
      <w:pPr>
        <w:jc w:val="both"/>
        <w:rPr>
          <w:lang w:val="hr-HR"/>
        </w:rPr>
      </w:pPr>
    </w:p>
    <w:p w:rsidR="00BF14E8" w:rsidP="008C11C1" w:rsidRDefault="007107B0">
      <w:pPr>
        <w:spacing w:after="200"/>
        <w:jc w:val="both"/>
        <w:rPr>
          <w:lang w:val="hr-HR"/>
        </w:rPr>
      </w:pPr>
      <w:r w:rsidRPr="00B74162">
        <w:rPr>
          <w:lang w:val="hr-HR"/>
        </w:rPr>
        <w:t>Predmet današnjeg ročišta je dioba kupovnine ostvarene prodajom</w:t>
      </w:r>
      <w:r w:rsidRPr="00B74162" w:rsidR="00AC4A78">
        <w:rPr>
          <w:lang w:val="hr-HR"/>
        </w:rPr>
        <w:t xml:space="preserve"> </w:t>
      </w:r>
      <w:r w:rsidRPr="00B74162" w:rsidR="00506CCB">
        <w:rPr>
          <w:lang w:val="hr-HR"/>
        </w:rPr>
        <w:t>nekretnin</w:t>
      </w:r>
      <w:r w:rsidRPr="00B74162" w:rsidR="006A31BA">
        <w:rPr>
          <w:lang w:val="hr-HR"/>
        </w:rPr>
        <w:t>a</w:t>
      </w:r>
      <w:r w:rsidRPr="00B74162" w:rsidR="00506CCB">
        <w:rPr>
          <w:lang w:val="hr-HR"/>
        </w:rPr>
        <w:t xml:space="preserve"> i to </w:t>
      </w:r>
      <w:r w:rsidRPr="00B74162" w:rsidR="002061CE">
        <w:rPr>
          <w:lang w:val="hr-HR"/>
        </w:rPr>
        <w:t xml:space="preserve">nekretnina oznake </w:t>
      </w:r>
      <w:r w:rsidRPr="008423A3" w:rsidR="008423A3">
        <w:rPr>
          <w:lang w:val="hr-HR"/>
        </w:rPr>
        <w:t>-</w:t>
      </w:r>
      <w:r w:rsidRPr="008423A3" w:rsidR="008423A3">
        <w:rPr>
          <w:lang w:val="hr-HR"/>
        </w:rPr>
        <w:tab/>
      </w:r>
      <w:r w:rsidRPr="004E477B" w:rsidR="004E477B">
        <w:rPr>
          <w:lang w:val="hr-HR"/>
        </w:rPr>
        <w:t>čz. 876/12, zk ul. 8015, k.o. Šibenik, e-21, stan S20 koji se sastoji od stana na 1. katu zgrade površine 128,32 m2 te posebnih pripadaka i to spremišta SS20 površine 5,59 m2 u podrumu zgrade, terase 1 površine 6,66 m2, terase 2 površine 17,25 m2, terase 3 površine 17,25 m2, zelenog vrta 1 površine 22,96 m2, zelenog vrta 2 površine 26,17 m2, ukupne neto korisne površine 224,20 m2</w:t>
      </w:r>
    </w:p>
    <w:p w:rsidR="004E477B" w:rsidP="004E477B" w:rsidRDefault="004E477B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 w:rsidR="0067004B">
        <w:rPr>
          <w:lang w:val="hr-HR"/>
        </w:rPr>
        <w:t>nekretnina unovčena za iznos od 1.843.750,00 kuna.</w:t>
      </w:r>
    </w:p>
    <w:p w:rsidR="0067004B" w:rsidP="004E477B" w:rsidRDefault="0067004B">
      <w:pPr>
        <w:jc w:val="both"/>
        <w:rPr>
          <w:lang w:val="hr-HR"/>
        </w:rPr>
      </w:pPr>
    </w:p>
    <w:p w:rsidR="0067004B" w:rsidP="004E477B" w:rsidRDefault="0067004B">
      <w:pPr>
        <w:jc w:val="both"/>
        <w:rPr>
          <w:lang w:val="hr-HR"/>
        </w:rPr>
      </w:pPr>
      <w:r>
        <w:rPr>
          <w:lang w:val="hr-HR"/>
        </w:rPr>
        <w:t>Predlaže da se kao izravni troškovi unovčenja koji terete nekretninu uračuna nagrada st. upr. u iznosu od 170.992,18 kuna, naknada FINA-i 700,00 kuna, razmjeran dio troškova procjene 3.400,00 kuna, ukupno 175.092,18 kuna, te da se ostatak u iznosu od 1.668.657,82 kuna prebaci na račun razlučnog vjerovnika Banke Splitsko-dalmatinske d.d. u stečaju na IBAN: HR</w:t>
      </w:r>
      <w:r w:rsidR="00D272A4">
        <w:rPr>
          <w:lang w:val="hr-HR"/>
        </w:rPr>
        <w:t>5623900011100962831.</w:t>
      </w:r>
    </w:p>
    <w:p w:rsidR="0067004B" w:rsidP="004E477B" w:rsidRDefault="0067004B">
      <w:pPr>
        <w:jc w:val="both"/>
        <w:rPr>
          <w:lang w:val="hr-HR"/>
        </w:rPr>
      </w:pPr>
    </w:p>
    <w:p w:rsidR="0067004B" w:rsidP="004E477B" w:rsidRDefault="0067004B">
      <w:pPr>
        <w:jc w:val="both"/>
        <w:rPr>
          <w:lang w:val="hr-HR"/>
        </w:rPr>
      </w:pPr>
      <w:r>
        <w:rPr>
          <w:lang w:val="hr-HR"/>
        </w:rPr>
        <w:t>Stečajni upravitelj razlučnog vjerovnika je suglasan s prijedlogom stečajnog upravitelja.</w:t>
      </w:r>
    </w:p>
    <w:p w:rsidRPr="00B74162" w:rsidR="004E477B" w:rsidP="008C11C1" w:rsidRDefault="004E477B">
      <w:pPr>
        <w:spacing w:after="200"/>
        <w:jc w:val="both"/>
        <w:rPr>
          <w:lang w:val="hr-HR"/>
        </w:rPr>
      </w:pP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 xml:space="preserve">2. - </w:t>
      </w:r>
      <w:r w:rsidRPr="008423A3" w:rsidR="008423A3">
        <w:rPr>
          <w:rFonts w:ascii="Times New Roman" w:hAnsi="Times New Roman" w:cs="Times New Roman"/>
          <w:sz w:val="24"/>
        </w:rPr>
        <w:tab/>
      </w:r>
      <w:r w:rsidRPr="004E477B" w:rsidR="004E477B">
        <w:rPr>
          <w:rFonts w:ascii="Times New Roman" w:hAnsi="Times New Roman" w:cs="Times New Roman"/>
          <w:sz w:val="24"/>
        </w:rPr>
        <w:t>čz. 876/12, zk ul. 8015, k.o. Šibenik, e-40, u naravi garaža g17 u podrumu zgrade površine 33,89 m2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="0067004B" w:rsidP="0067004B" w:rsidRDefault="0067004B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>
        <w:rPr>
          <w:lang w:val="hr-HR"/>
        </w:rPr>
        <w:t>nekretnina unovčena za iznos od 225.347,87 kuna.</w:t>
      </w:r>
    </w:p>
    <w:p w:rsidR="0067004B" w:rsidP="0067004B" w:rsidRDefault="0067004B">
      <w:pPr>
        <w:jc w:val="both"/>
        <w:rPr>
          <w:lang w:val="hr-HR"/>
        </w:rPr>
      </w:pPr>
    </w:p>
    <w:p w:rsidR="0067004B" w:rsidP="0067004B" w:rsidRDefault="0067004B">
      <w:pPr>
        <w:jc w:val="both"/>
        <w:rPr>
          <w:lang w:val="hr-HR"/>
        </w:rPr>
      </w:pPr>
      <w:r>
        <w:rPr>
          <w:lang w:val="hr-HR"/>
        </w:rPr>
        <w:t xml:space="preserve">Predlaže da se kao izravni troškovi unovčenja koji terete nekretninu uračuna nagrada st. upr. u iznosu od 33.369,87 kuna, naknada FINA-i 700,00 kuna, razmjeran dio troškova procjene 850,00 kuna, ukupno 34.919,87  kuna, te da se ostatak u iznosu od 190.428,00 kuna prebaci na račun razlučnog vjerovnika </w:t>
      </w:r>
      <w:r w:rsidR="00D272A4">
        <w:rPr>
          <w:lang w:val="hr-HR"/>
        </w:rPr>
        <w:t>RAZNE USLUGE d.o.o., Zagreb, Savska cesta 41/XXII OIB: 02416091389.</w:t>
      </w:r>
    </w:p>
    <w:p w:rsidR="004E477B" w:rsidP="004E477B" w:rsidRDefault="004E477B">
      <w:pPr>
        <w:spacing w:after="200"/>
        <w:jc w:val="both"/>
        <w:rPr>
          <w:lang w:val="hr-HR"/>
        </w:rPr>
      </w:pPr>
    </w:p>
    <w:p w:rsidR="0067004B" w:rsidP="0067004B" w:rsidRDefault="0067004B">
      <w:pPr>
        <w:spacing w:after="200"/>
        <w:jc w:val="both"/>
        <w:rPr>
          <w:lang w:val="hr-HR"/>
        </w:rPr>
      </w:pPr>
      <w:r>
        <w:rPr>
          <w:lang w:val="hr-HR"/>
        </w:rPr>
        <w:lastRenderedPageBreak/>
        <w:t>3.</w:t>
      </w:r>
    </w:p>
    <w:p w:rsidR="0067004B" w:rsidP="0067004B" w:rsidRDefault="0067004B">
      <w:pPr>
        <w:spacing w:after="200"/>
        <w:jc w:val="both"/>
        <w:rPr>
          <w:lang w:val="hr-HR"/>
        </w:rPr>
      </w:pPr>
      <w:r w:rsidRPr="008423A3">
        <w:rPr>
          <w:lang w:val="hr-HR"/>
        </w:rPr>
        <w:t>-</w:t>
      </w:r>
      <w:r w:rsidRPr="008423A3">
        <w:rPr>
          <w:lang w:val="hr-HR"/>
        </w:rPr>
        <w:tab/>
      </w:r>
      <w:r w:rsidRPr="009F637D">
        <w:rPr>
          <w:lang w:val="hr-HR"/>
        </w:rPr>
        <w:t>motorna brodica gospodarske namjene 155 PŠ KREŠIMIR upisan u Upisniku trgovačkih pomorskih brodova kod Lučke kapetanije u Šibeniku u ulošku broj: 155 PŠ; Mjesto gradnje, brodogradilište i godina proizvodnje: UAE, 1998.</w:t>
      </w:r>
    </w:p>
    <w:p w:rsidR="0067004B" w:rsidP="0067004B" w:rsidRDefault="0067004B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>
        <w:rPr>
          <w:lang w:val="hr-HR"/>
        </w:rPr>
        <w:t>plovilo unovčeno za iznos od 15.500,00 kuna.</w:t>
      </w:r>
    </w:p>
    <w:p w:rsidR="0067004B" w:rsidP="0067004B" w:rsidRDefault="0067004B">
      <w:pPr>
        <w:jc w:val="both"/>
        <w:rPr>
          <w:lang w:val="hr-HR"/>
        </w:rPr>
      </w:pPr>
    </w:p>
    <w:p w:rsidR="0067004B" w:rsidP="00D272A4" w:rsidRDefault="0067004B">
      <w:pPr>
        <w:jc w:val="both"/>
        <w:rPr>
          <w:lang w:val="hr-HR"/>
        </w:rPr>
      </w:pPr>
      <w:r>
        <w:rPr>
          <w:lang w:val="hr-HR"/>
        </w:rPr>
        <w:t xml:space="preserve">Predlaže da se kao izravni troškovi unovčenja koji terete </w:t>
      </w:r>
      <w:r w:rsidR="00D272A4">
        <w:rPr>
          <w:lang w:val="hr-HR"/>
        </w:rPr>
        <w:t>plovilo</w:t>
      </w:r>
      <w:r>
        <w:rPr>
          <w:lang w:val="hr-HR"/>
        </w:rPr>
        <w:t xml:space="preserve"> uračuna nagrada st. upr. u iznosu od </w:t>
      </w:r>
      <w:r w:rsidR="00D272A4">
        <w:rPr>
          <w:lang w:val="hr-HR"/>
        </w:rPr>
        <w:t>2.666,00</w:t>
      </w:r>
      <w:r>
        <w:rPr>
          <w:lang w:val="hr-HR"/>
        </w:rPr>
        <w:t xml:space="preserve"> kuna, naknada FINA-i 700,00 kuna, razmjeran dio troškova procjene </w:t>
      </w:r>
      <w:r w:rsidR="00D272A4">
        <w:rPr>
          <w:lang w:val="hr-HR"/>
        </w:rPr>
        <w:t>500</w:t>
      </w:r>
      <w:r>
        <w:rPr>
          <w:lang w:val="hr-HR"/>
        </w:rPr>
        <w:t xml:space="preserve">,00 kuna, ukupno </w:t>
      </w:r>
      <w:r w:rsidR="00D272A4">
        <w:rPr>
          <w:lang w:val="hr-HR"/>
        </w:rPr>
        <w:t>3.866,00</w:t>
      </w:r>
      <w:r>
        <w:rPr>
          <w:lang w:val="hr-HR"/>
        </w:rPr>
        <w:t xml:space="preserve">  kuna, te da se ostatak u iznosu od </w:t>
      </w:r>
      <w:r w:rsidR="00D272A4">
        <w:rPr>
          <w:lang w:val="hr-HR"/>
        </w:rPr>
        <w:t>11.634,00</w:t>
      </w:r>
      <w:r>
        <w:rPr>
          <w:lang w:val="hr-HR"/>
        </w:rPr>
        <w:t xml:space="preserve"> kuna prebaci na račun razlučnog vjerovnika </w:t>
      </w:r>
      <w:r w:rsidR="00D272A4">
        <w:rPr>
          <w:lang w:val="hr-HR"/>
        </w:rPr>
        <w:t>ISKRA BRODOGRADILIŠTE d.o.o., Ljubljana, OIB: 46653685244.</w:t>
      </w:r>
    </w:p>
    <w:p w:rsidRPr="00B74162" w:rsidR="0067004B" w:rsidP="0067004B" w:rsidRDefault="0067004B">
      <w:pPr>
        <w:spacing w:after="200"/>
        <w:jc w:val="both"/>
        <w:rPr>
          <w:lang w:val="hr-HR"/>
        </w:rPr>
      </w:pPr>
    </w:p>
    <w:p w:rsidRPr="00B74162" w:rsidR="0067004B" w:rsidP="0067004B" w:rsidRDefault="00D272A4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 w:rsidRPr="00B74162" w:rsidR="0067004B">
        <w:rPr>
          <w:rFonts w:ascii="Times New Roman" w:hAnsi="Times New Roman" w:cs="Times New Roman"/>
          <w:sz w:val="24"/>
        </w:rPr>
        <w:t xml:space="preserve">. - </w:t>
      </w:r>
      <w:r w:rsidRPr="008423A3" w:rsidR="0067004B">
        <w:rPr>
          <w:rFonts w:ascii="Times New Roman" w:hAnsi="Times New Roman" w:cs="Times New Roman"/>
          <w:sz w:val="24"/>
        </w:rPr>
        <w:tab/>
      </w:r>
      <w:r w:rsidRPr="009F637D" w:rsidR="0067004B">
        <w:rPr>
          <w:rFonts w:ascii="Times New Roman" w:hAnsi="Times New Roman" w:cs="Times New Roman"/>
          <w:sz w:val="24"/>
        </w:rPr>
        <w:t>M/B UZORITA upisan u Upisniku pomorskih brodova kod Lučke kapetanije u Šibeniku u ulošku broj; 248; bruto tonaža: 885, neto tonaža 266, Broj ili znak raspoznavanja 9A2242, Vrsta broda: motorni tegljač, Mjesto gradnje, brodogradilište i godina proizvodnje: C.HILL&amp;SONS L.t.d. BRISTOL, 1975., namjena tegljenje i snadbijevanje</w:t>
      </w:r>
    </w:p>
    <w:p w:rsidRPr="00B74162" w:rsidR="0067004B" w:rsidP="0067004B" w:rsidRDefault="0067004B">
      <w:pPr>
        <w:pStyle w:val="Tijeloteksta2"/>
        <w:rPr>
          <w:rFonts w:ascii="Times New Roman" w:hAnsi="Times New Roman" w:cs="Times New Roman"/>
          <w:sz w:val="24"/>
        </w:rPr>
      </w:pPr>
    </w:p>
    <w:p w:rsidR="00D272A4" w:rsidP="00D272A4" w:rsidRDefault="00D272A4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>
        <w:rPr>
          <w:lang w:val="hr-HR"/>
        </w:rPr>
        <w:t>plovilo unovčeno za iznos od 415.500,00 kuna.</w:t>
      </w:r>
    </w:p>
    <w:p w:rsidR="00D272A4" w:rsidP="00D272A4" w:rsidRDefault="00D272A4">
      <w:pPr>
        <w:jc w:val="both"/>
        <w:rPr>
          <w:lang w:val="hr-HR"/>
        </w:rPr>
      </w:pPr>
    </w:p>
    <w:p w:rsidR="00D272A4" w:rsidP="00D272A4" w:rsidRDefault="00D272A4">
      <w:pPr>
        <w:jc w:val="both"/>
        <w:rPr>
          <w:lang w:val="hr-HR"/>
        </w:rPr>
      </w:pPr>
      <w:r>
        <w:rPr>
          <w:lang w:val="hr-HR"/>
        </w:rPr>
        <w:t>Predlaže da se kao izravni troškovi unovčenja koji terete plovilo uračuna nagrada st. upr. u iznosu od 43.000,00 kuna, naknada FINA-i 700,00 kuna, razmjeran dio troškova procjene 2.500,00 kuna, ukupno 46.200,00  kuna, te da se ostatak u iznosu od 368.300,00 kuna prebaci na račun razlučnog vjerovnika Banke Splitsko-dalmatinske d.d. u stečaju na IBAN: HR5623900011100962831.</w:t>
      </w:r>
    </w:p>
    <w:p w:rsidR="00D272A4" w:rsidP="00D272A4" w:rsidRDefault="00D272A4">
      <w:pPr>
        <w:spacing w:after="200"/>
        <w:jc w:val="both"/>
        <w:rPr>
          <w:lang w:val="hr-HR"/>
        </w:rPr>
      </w:pPr>
    </w:p>
    <w:p w:rsidR="00D272A4" w:rsidP="00D272A4" w:rsidRDefault="00D272A4">
      <w:pPr>
        <w:jc w:val="both"/>
        <w:rPr>
          <w:lang w:val="hr-HR"/>
        </w:rPr>
      </w:pPr>
      <w:r>
        <w:rPr>
          <w:lang w:val="hr-HR"/>
        </w:rPr>
        <w:t>Stečajni upravitelj razlučnog vjerovnika je suglasan s prijedlogom stečajnog upravitelja.</w:t>
      </w:r>
    </w:p>
    <w:p w:rsidR="0067004B" w:rsidP="0067004B" w:rsidRDefault="0067004B">
      <w:pPr>
        <w:spacing w:after="200"/>
        <w:jc w:val="both"/>
        <w:rPr>
          <w:lang w:val="hr-HR"/>
        </w:rPr>
      </w:pPr>
    </w:p>
    <w:p w:rsidRPr="00B74162" w:rsidR="0067004B" w:rsidP="0067004B" w:rsidRDefault="00D272A4">
      <w:pPr>
        <w:jc w:val="both"/>
        <w:rPr>
          <w:lang w:val="hr-HR"/>
        </w:rPr>
      </w:pPr>
      <w:r>
        <w:rPr>
          <w:lang w:val="hr-HR"/>
        </w:rPr>
        <w:t>5</w:t>
      </w:r>
      <w:r w:rsidRPr="00B74162" w:rsidR="0067004B">
        <w:rPr>
          <w:lang w:val="hr-HR"/>
        </w:rPr>
        <w:t>.</w:t>
      </w:r>
    </w:p>
    <w:p w:rsidRPr="00B74162" w:rsidR="0067004B" w:rsidP="0067004B" w:rsidRDefault="0067004B">
      <w:pPr>
        <w:jc w:val="both"/>
        <w:rPr>
          <w:lang w:val="hr-HR"/>
        </w:rPr>
      </w:pPr>
    </w:p>
    <w:p w:rsidR="0067004B" w:rsidP="0067004B" w:rsidRDefault="0067004B">
      <w:pPr>
        <w:spacing w:after="200"/>
        <w:jc w:val="both"/>
        <w:rPr>
          <w:lang w:val="hr-HR"/>
        </w:rPr>
      </w:pPr>
      <w:r w:rsidRPr="008423A3">
        <w:rPr>
          <w:lang w:val="hr-HR"/>
        </w:rPr>
        <w:t>-</w:t>
      </w:r>
      <w:r w:rsidRPr="008423A3">
        <w:rPr>
          <w:lang w:val="hr-HR"/>
        </w:rPr>
        <w:tab/>
      </w:r>
      <w:r w:rsidRPr="009F637D">
        <w:rPr>
          <w:lang w:val="hr-HR"/>
        </w:rPr>
        <w:t>M/b MANDALINA upisan u Upisniku pomorskih trgovačkih brodova kod Lučke kapetanije u Šibeniku u ulošku broj; 249; bruto tonaža: 885, neto tonaža 266, Broj ili znak raspoznavanja 9A2239, Vrsta broda: motorni tegljač, Mjesto gradnje, brodogradilište i godina proizvodnje: DRYFOOL GROUP L.t.d. COCHRANSKI PYARD SELBY, 1975., namjena tegljenje i snadbijevanje</w:t>
      </w:r>
    </w:p>
    <w:p w:rsidR="00D272A4" w:rsidP="00D272A4" w:rsidRDefault="00D272A4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>
        <w:rPr>
          <w:lang w:val="hr-HR"/>
        </w:rPr>
        <w:t>plovilo unovčeno za iznos od 227.000,00 kuna.</w:t>
      </w:r>
    </w:p>
    <w:p w:rsidR="00D272A4" w:rsidP="00D272A4" w:rsidRDefault="00D272A4">
      <w:pPr>
        <w:jc w:val="both"/>
        <w:rPr>
          <w:lang w:val="hr-HR"/>
        </w:rPr>
      </w:pPr>
    </w:p>
    <w:p w:rsidR="00D272A4" w:rsidP="00D272A4" w:rsidRDefault="00D272A4">
      <w:pPr>
        <w:jc w:val="both"/>
        <w:rPr>
          <w:lang w:val="hr-HR"/>
        </w:rPr>
      </w:pPr>
      <w:r>
        <w:rPr>
          <w:lang w:val="hr-HR"/>
        </w:rPr>
        <w:t>Predlaže da se kao izravni troškovi unovčenja koji terete plovilo uračuna nagrada st. upr. u iznosu od 33.583,00 kuna, naknada FINA-i 700,00 kuna, razmjeran dio troškova procjene 2.500,00 kuna, ukupno 36.783,00  kuna, te da se ostatak u iznosu od 190.217,00 kuna prebaci na račun razlučnog vjerovnika Banke Splitsko-dalmatinske d.d. u stečaju na IBAN: HR5623900011100962831.</w:t>
      </w:r>
    </w:p>
    <w:p w:rsidR="00D272A4" w:rsidP="00D272A4" w:rsidRDefault="00D272A4">
      <w:pPr>
        <w:spacing w:after="200"/>
        <w:jc w:val="both"/>
        <w:rPr>
          <w:lang w:val="hr-HR"/>
        </w:rPr>
      </w:pPr>
    </w:p>
    <w:p w:rsidR="00D272A4" w:rsidP="00D272A4" w:rsidRDefault="00D272A4">
      <w:pPr>
        <w:jc w:val="both"/>
        <w:rPr>
          <w:lang w:val="hr-HR"/>
        </w:rPr>
      </w:pPr>
      <w:r>
        <w:rPr>
          <w:lang w:val="hr-HR"/>
        </w:rPr>
        <w:t>Stečajni upravitelj razlučnog vjerovnika je suglasan s prijedlogom stečajnog upravitelja.</w:t>
      </w:r>
    </w:p>
    <w:p w:rsidR="00D272A4" w:rsidP="00D272A4" w:rsidRDefault="00D272A4">
      <w:pPr>
        <w:spacing w:after="200"/>
        <w:jc w:val="both"/>
        <w:rPr>
          <w:lang w:val="hr-HR"/>
        </w:rPr>
      </w:pPr>
    </w:p>
    <w:p w:rsidRPr="00B74162" w:rsidR="0067004B" w:rsidP="0067004B" w:rsidRDefault="0067004B">
      <w:pPr>
        <w:spacing w:after="200"/>
        <w:jc w:val="both"/>
        <w:rPr>
          <w:lang w:val="hr-HR"/>
        </w:rPr>
      </w:pPr>
    </w:p>
    <w:p w:rsidRPr="00B74162" w:rsidR="0067004B" w:rsidP="0067004B" w:rsidRDefault="00D272A4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6</w:t>
      </w:r>
      <w:r w:rsidRPr="00B74162" w:rsidR="0067004B">
        <w:rPr>
          <w:rFonts w:ascii="Times New Roman" w:hAnsi="Times New Roman" w:cs="Times New Roman"/>
          <w:sz w:val="24"/>
        </w:rPr>
        <w:t xml:space="preserve">. - </w:t>
      </w:r>
      <w:r w:rsidRPr="008423A3" w:rsidR="0067004B">
        <w:rPr>
          <w:rFonts w:ascii="Times New Roman" w:hAnsi="Times New Roman" w:cs="Times New Roman"/>
          <w:sz w:val="24"/>
        </w:rPr>
        <w:tab/>
      </w:r>
      <w:r w:rsidRPr="009F637D" w:rsidR="0067004B">
        <w:rPr>
          <w:rFonts w:ascii="Times New Roman" w:hAnsi="Times New Roman" w:cs="Times New Roman"/>
          <w:sz w:val="24"/>
        </w:rPr>
        <w:t>tegljač LR-68 TMARA upisan u Upisniku pomorskih trgovačkih brodova kod Lučke kapetanije u Šibeniku, u ulošku broj 255 Poz.znak: 9AA5440, godina gradnje 1953., mjesto gradnje Rijeka; GT 46</w:t>
      </w:r>
    </w:p>
    <w:p w:rsidRPr="00B74162" w:rsidR="0067004B" w:rsidP="0067004B" w:rsidRDefault="0067004B">
      <w:pPr>
        <w:pStyle w:val="Tijeloteksta2"/>
        <w:rPr>
          <w:rFonts w:ascii="Times New Roman" w:hAnsi="Times New Roman" w:cs="Times New Roman"/>
          <w:sz w:val="24"/>
        </w:rPr>
      </w:pPr>
    </w:p>
    <w:p w:rsidR="00D272A4" w:rsidP="00D272A4" w:rsidRDefault="00D272A4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>
        <w:rPr>
          <w:lang w:val="hr-HR"/>
        </w:rPr>
        <w:t>plovilo unovčeno za iznos od 76.000,00 kuna.</w:t>
      </w:r>
    </w:p>
    <w:p w:rsidR="00D272A4" w:rsidP="00D272A4" w:rsidRDefault="00D272A4">
      <w:pPr>
        <w:jc w:val="both"/>
        <w:rPr>
          <w:lang w:val="hr-HR"/>
        </w:rPr>
      </w:pPr>
    </w:p>
    <w:p w:rsidR="0067004B" w:rsidP="0067004B" w:rsidRDefault="00D272A4">
      <w:pPr>
        <w:jc w:val="both"/>
        <w:rPr>
          <w:lang w:val="hr-HR"/>
        </w:rPr>
      </w:pPr>
      <w:r>
        <w:rPr>
          <w:lang w:val="hr-HR"/>
        </w:rPr>
        <w:t>Predlaže da se kao izravni troškovi unovčenja koji terete plovilo uračuna nagrada st. upr. u iznosu od 13.072,00 kuna, naknada FINA-i 700,00 kuna, razmjeran dio troškova procjene 2.500,00 kuna, ukupno 16.272,00  kuna, te da se ostatak u iznosu od 59.728,00 kuna prebaci na račun razlučnog vjerovnika ISKRA BRODOGRADILIŠTE d.o.o., Ljubljana, OIB: 46653685244 na IBAN: HR5623900011100962831.</w:t>
      </w:r>
    </w:p>
    <w:p w:rsidR="00D272A4" w:rsidP="0067004B" w:rsidRDefault="00D272A4">
      <w:pPr>
        <w:jc w:val="both"/>
        <w:rPr>
          <w:lang w:val="hr-HR"/>
        </w:rPr>
      </w:pPr>
    </w:p>
    <w:p w:rsidRPr="00B74162" w:rsidR="00D272A4" w:rsidP="0067004B" w:rsidRDefault="00D272A4">
      <w:pPr>
        <w:jc w:val="both"/>
        <w:rPr>
          <w:lang w:val="hr-HR"/>
        </w:rPr>
      </w:pPr>
      <w:r>
        <w:rPr>
          <w:lang w:val="hr-HR"/>
        </w:rPr>
        <w:t>Stečajni upravitelj se obavezuje u najkraćem roku dostaviti podatke o IBAN-u razlučnih vjerovnika.</w:t>
      </w:r>
    </w:p>
    <w:p w:rsidR="00D272A4" w:rsidP="00B74162" w:rsidRDefault="00D272A4">
      <w:pPr>
        <w:jc w:val="both"/>
        <w:rPr>
          <w:lang w:val="hr-HR"/>
        </w:rPr>
      </w:pPr>
    </w:p>
    <w:p w:rsidRPr="00B74162" w:rsidR="00BF14E8" w:rsidP="00B74162" w:rsidRDefault="00B74162">
      <w:pPr>
        <w:jc w:val="both"/>
        <w:rPr>
          <w:lang w:val="hr-HR"/>
        </w:rPr>
      </w:pPr>
      <w:r w:rsidRPr="00B74162">
        <w:rPr>
          <w:lang w:val="hr-HR"/>
        </w:rPr>
        <w:t>Odluka će uslijediti u zakonskom roku.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B74162" w:rsidR="00260FA0" w:rsidP="008D461A" w:rsidRDefault="0067004B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11</w:t>
      </w:r>
      <w:r w:rsidR="00D272A4">
        <w:rPr>
          <w:rFonts w:ascii="Times New Roman" w:hAnsi="Times New Roman" w:cs="Times New Roman"/>
          <w:sz w:val="24"/>
        </w:rPr>
        <w:t>,38</w:t>
      </w:r>
    </w:p>
    <w:p w:rsidRPr="00B74162" w:rsidR="008A1E6B" w:rsidRDefault="008A1E6B">
      <w:pPr>
        <w:jc w:val="both"/>
        <w:rPr>
          <w:lang w:val="hr-HR"/>
        </w:rPr>
      </w:pPr>
    </w:p>
    <w:p w:rsidRPr="00B74162" w:rsidR="00D95E4C" w:rsidRDefault="00DF66D4">
      <w:pPr>
        <w:rPr>
          <w:lang w:val="hr-HR"/>
        </w:rPr>
      </w:pPr>
      <w:r w:rsidRPr="00B74162">
        <w:rPr>
          <w:lang w:val="hr-HR"/>
        </w:rPr>
        <w:t xml:space="preserve">ZAPISNIČAR 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 xml:space="preserve">SUDAC </w:t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>STEČAJNI UPRAVITELJ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</w:p>
    <w:p w:rsidRPr="00B74162" w:rsidR="0081322D" w:rsidRDefault="0081322D">
      <w:pPr>
        <w:rPr>
          <w:lang w:val="hr-HR"/>
        </w:rPr>
      </w:pPr>
    </w:p>
    <w:p w:rsidRPr="00B74162" w:rsidR="006E2E41" w:rsidRDefault="006E2E41">
      <w:pPr>
        <w:rPr>
          <w:lang w:val="hr-HR"/>
        </w:rPr>
      </w:pPr>
      <w:r w:rsidRPr="00B74162">
        <w:rPr>
          <w:lang w:val="hr-HR"/>
        </w:rPr>
        <w:t>RAZLUČNI VJEROVNIK</w:t>
      </w:r>
    </w:p>
    <w:p w:rsidRPr="00B74162" w:rsidR="0005143A" w:rsidRDefault="0005143A">
      <w:pPr>
        <w:rPr>
          <w:lang w:val="hr-HR"/>
        </w:rPr>
      </w:pPr>
    </w:p>
    <w:sectPr w:rsidRPr="00B74162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14455" w:rsidR="00D14455">
          <w:rPr>
            <w:noProof/>
            <w:lang w:val="hr-HR"/>
          </w:rPr>
          <w:t>3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4E477B">
          <w:rPr>
            <w:lang w:val="hr-HR"/>
          </w:rPr>
          <w:t>749/16</w:t>
        </w:r>
        <w:r w:rsidR="00DD681E">
          <w:rPr>
            <w:lang w:val="hr-HR"/>
          </w:rPr>
          <w:t>-</w:t>
        </w:r>
        <w:r w:rsidR="004E477B">
          <w:rPr>
            <w:lang w:val="hr-HR"/>
          </w:rPr>
          <w:t>217</w:t>
        </w:r>
      </w:p>
      <w:p w:rsidR="0005143A" w:rsidRDefault="00D14455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27BFD"/>
    <w:rsid w:val="00462D70"/>
    <w:rsid w:val="004700B3"/>
    <w:rsid w:val="004962B5"/>
    <w:rsid w:val="004D52FF"/>
    <w:rsid w:val="004E477B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7004B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44797"/>
    <w:rsid w:val="00B74162"/>
    <w:rsid w:val="00BC3AB4"/>
    <w:rsid w:val="00BD08B5"/>
    <w:rsid w:val="00BD22BC"/>
    <w:rsid w:val="00BF14E8"/>
    <w:rsid w:val="00BF35B2"/>
    <w:rsid w:val="00C3224F"/>
    <w:rsid w:val="00C5731B"/>
    <w:rsid w:val="00C61B6E"/>
    <w:rsid w:val="00C70D85"/>
    <w:rsid w:val="00C844C8"/>
    <w:rsid w:val="00C9664A"/>
    <w:rsid w:val="00CB0BC1"/>
    <w:rsid w:val="00D14455"/>
    <w:rsid w:val="00D17CD1"/>
    <w:rsid w:val="00D272A4"/>
    <w:rsid w:val="00D30082"/>
    <w:rsid w:val="00D95E4C"/>
    <w:rsid w:val="00DD681E"/>
    <w:rsid w:val="00DF66D4"/>
    <w:rsid w:val="00E42C37"/>
    <w:rsid w:val="00EE2D53"/>
    <w:rsid w:val="00EF1A51"/>
    <w:rsid w:val="00F06509"/>
    <w:rsid w:val="00F1296B"/>
    <w:rsid w:val="00F24658"/>
    <w:rsid w:val="00FA3641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semiHidden="false" w:unhideWhenUsed="false" w:qFormat="true"/>
    <w:lsdException w:name="heading 4" w:semiHidden="false" w:unhideWhenUsed="false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D144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144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144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144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144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14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17. veljače 2020.</izvorni_sadrzaj>
    <derivirana_varijabla naziv="DomainObject.StvarniPocetakDatum_1">17. veljače 2020.</derivirana_varijabla>
  </DomainObject.StvarniPocetakDatum>
  <DomainObject.StvarniZavrsetakDatum>
    <izvorni_sadrzaj>17. veljače 2020.</izvorni_sadrzaj>
    <derivirana_varijabla naziv="DomainObject.StvarniZavrsetakDatum_1">17. veljače 2020.</derivirana_varijabla>
  </DomainObject.StvarniZavrsetakDatum>
  <DomainObject.PlaniraniZavrsetakDatum>
    <izvorni_sadrzaj>17. veljače 2020.</izvorni_sadrzaj>
    <derivirana_varijabla naziv="DomainObject.PlaniraniZavrsetakDatum_1">17. veljače 2020.</derivirana_varijabla>
  </DomainObject.PlaniraniZavrsetakDatum>
  <DomainObject.PlaniraniPocetakDatum>
    <izvorni_sadrzaj>17. veljače 2020.</izvorni_sadrzaj>
    <derivirana_varijabla naziv="DomainObject.PlaniraniPocetakDatum_1">17. veljače 2020.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11:38</izvorni_sadrzaj>
    <derivirana_varijabla naziv="DomainObject.StvarniZavrsetakVrijeme_1">11:38</derivirana_varijabla>
  </DomainObject.StvarniZavrsetakVrijeme>
  <DomainObject.PlaniraniZavrsetakVrijeme>
    <izvorni_sadrzaj>11:45</izvorni_sadrzaj>
    <derivirana_varijabla naziv="DomainObject.PlaniraniZavrsetakVrijeme_1">11:45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veljače 2020.</izvorni_sadrzaj>
    <derivirana_varijabla naziv="DomainObject.Zapisnik.DatumKreiranja_1">18. veljače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St-749/2016-227</izvorni_sadrzaj>
    <derivirana_varijabla naziv="DomainObject.Zapisnik.Oznaka_1">St-749/2016-227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06.06.16. - dostavljen dokaz o uplati
                   predujma 1.000,00</izvorni_sadrzaj>
    <derivirana_varijabla naziv="DomainObject.Predmet.Opis_1">06.06.16. - dostavljen dokaz o uplati
                   predujma 1.000,00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veljače 2020.</izvorni_sadrzaj>
    <derivirana_varijabla naziv="DomainObject.Datum_1">18. veljače 2020.</derivirana_varijabla>
  </DomainObject.Datum>
  <DomainObject.PoslovniBrojDokumenta>
    <izvorni_sadrzaj>St-749/2016-227</izvorni_sadrzaj>
    <derivirana_varijabla naziv="DomainObject.PoslovniBrojDokumenta_1">St-749/2016-227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2016.</izvorni_sadrzaj>
    <derivirana_varijabla naziv="DomainObject.Predmet.DatumPocetkaProcesa_1">10. svibnja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8E08E-6086-4500-AA4D-7220CAF9B1D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875</properties:Words>
  <properties:Characters>5058</properties:Characters>
  <properties:Lines>117</properties:Lines>
  <properties:Paragraphs>38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5921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2020-02-17T07:15:00Z</dcterms:created>
  <dc:creator>Ardena Bajlo</dc:creator>
  <cp:lastModifiedBy>Ante Rubelj</cp:lastModifiedBy>
  <cp:lastPrinted>2020-02-17T10:39:00Z</cp:lastPrinted>
  <dcterms:modified xmlns:xsi="http://www.w3.org/2001/XMLSchema-instance" xsi:type="dcterms:W3CDTF">2020-02-18T08:05:00Z</dcterms:modified>
  <cp:revision>9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St-749/2016-227 / Zapisnik - Ročište za diobu kupovnine (st-749-16- - dioba kupovnine-nekretnine- NCP.docx)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